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A8" w:rsidRDefault="008325A8" w:rsidP="008325A8">
      <w:pPr>
        <w:tabs>
          <w:tab w:val="left" w:pos="0"/>
          <w:tab w:val="center" w:pos="4607"/>
          <w:tab w:val="left" w:pos="7395"/>
        </w:tabs>
        <w:spacing w:after="0" w:line="22" w:lineRule="atLeast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Список запрещенных продуктов</w:t>
      </w:r>
    </w:p>
    <w:p w:rsidR="008325A8" w:rsidRDefault="008325A8" w:rsidP="008325A8">
      <w:pPr>
        <w:tabs>
          <w:tab w:val="left" w:pos="0"/>
          <w:tab w:val="center" w:pos="4607"/>
          <w:tab w:val="left" w:pos="7395"/>
        </w:tabs>
        <w:spacing w:after="0" w:line="22" w:lineRule="atLeast"/>
        <w:contextualSpacing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организациях общественного питания объектов воспитания и образования НЕ допускается: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изготовление и реализация: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простокваши, творога, кефира;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фаршированных блинчиков;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макарон по–</w:t>
      </w:r>
      <w:proofErr w:type="spellStart"/>
      <w:r>
        <w:rPr>
          <w:rFonts w:ascii="Arial" w:hAnsi="Arial" w:cs="Arial"/>
          <w:color w:val="000000"/>
        </w:rPr>
        <w:t>флотски</w:t>
      </w:r>
      <w:proofErr w:type="spellEnd"/>
      <w:r>
        <w:rPr>
          <w:rFonts w:ascii="Arial" w:hAnsi="Arial" w:cs="Arial"/>
          <w:color w:val="000000"/>
        </w:rPr>
        <w:t>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зельцев, форшмаков, студней, паштетов;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кондитерских изделий с кремом;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кондитерских изделий и сладостей (шоколад, конфеты, печенье) в потребительских упаковках;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морсов, квасов;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жареных во фритюре изделий;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яиц всмятку, яичницы – глазуньи;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сложных (более четырех компонентов) салатов; салатов, заправленных сметаной и майонезом;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окрошки;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грибов;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пищевой продукции непромышленного (домашнего) приготовления;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первых и вторых блюд на основе сухих пищевых концентратов </w:t>
      </w:r>
      <w:proofErr w:type="gramStart"/>
      <w:r>
        <w:rPr>
          <w:rFonts w:ascii="Arial" w:hAnsi="Arial" w:cs="Arial"/>
          <w:color w:val="000000"/>
        </w:rPr>
        <w:t>быстрого</w:t>
      </w:r>
      <w:proofErr w:type="gramEnd"/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приготовления;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</w:t>
      </w:r>
      <w:proofErr w:type="spellStart"/>
      <w:r>
        <w:rPr>
          <w:rFonts w:ascii="Arial" w:hAnsi="Arial" w:cs="Arial"/>
          <w:color w:val="000000"/>
        </w:rPr>
        <w:t>фаст-фудов</w:t>
      </w:r>
      <w:proofErr w:type="spellEnd"/>
      <w:r>
        <w:rPr>
          <w:rFonts w:ascii="Arial" w:hAnsi="Arial" w:cs="Arial"/>
          <w:color w:val="000000"/>
        </w:rPr>
        <w:t xml:space="preserve">: гамбургеров, хот–догов, чипсов, сухариков, </w:t>
      </w:r>
      <w:proofErr w:type="spellStart"/>
      <w:r>
        <w:rPr>
          <w:rFonts w:ascii="Arial" w:hAnsi="Arial" w:cs="Arial"/>
          <w:color w:val="000000"/>
        </w:rPr>
        <w:t>кириешек</w:t>
      </w:r>
      <w:proofErr w:type="spellEnd"/>
      <w:r>
        <w:rPr>
          <w:rFonts w:ascii="Arial" w:hAnsi="Arial" w:cs="Arial"/>
          <w:color w:val="000000"/>
        </w:rPr>
        <w:t>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острых соусов, кетчупов, жгучих специй (перец, хрен, горчица);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использование: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</w:t>
      </w:r>
      <w:proofErr w:type="spellStart"/>
      <w:r>
        <w:rPr>
          <w:rFonts w:ascii="Arial" w:hAnsi="Arial" w:cs="Arial"/>
          <w:color w:val="000000"/>
        </w:rPr>
        <w:t>непастеризованного</w:t>
      </w:r>
      <w:proofErr w:type="spellEnd"/>
      <w:r>
        <w:rPr>
          <w:rFonts w:ascii="Arial" w:hAnsi="Arial" w:cs="Arial"/>
          <w:color w:val="000000"/>
        </w:rPr>
        <w:t xml:space="preserve"> молока, творога и сметаны без термической обработки;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яиц и мяса водоплавающих птиц;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молока и молочных продуктов из хозяйств, неблагополучных по заболеваемости сельскохозяйственных животных;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субпродуктов продуктивных животных и птицы, за исключением языка, сердца;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мяса продуктивных животных и мяса птицы механической обвалки;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коллагенсодержащего сырья из мяса птицы;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продуктов убоя продуктивных животных и птицы, подвергнутых повторному замораживанию;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bookmarkStart w:id="0" w:name="z257"/>
      <w:bookmarkEnd w:id="0"/>
      <w:r>
        <w:rPr>
          <w:rFonts w:ascii="Arial" w:hAnsi="Arial" w:cs="Arial"/>
          <w:color w:val="000000"/>
        </w:rPr>
        <w:t>      генетически модифицированного сырья и (или) сырья, содержащего генетически модифицированные источники;</w:t>
      </w:r>
    </w:p>
    <w:p w:rsidR="008325A8" w:rsidRDefault="008325A8" w:rsidP="008325A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</w:t>
      </w:r>
      <w:proofErr w:type="spellStart"/>
      <w:r>
        <w:rPr>
          <w:rFonts w:ascii="Arial" w:hAnsi="Arial" w:cs="Arial"/>
          <w:color w:val="000000"/>
        </w:rPr>
        <w:t>нейодированной</w:t>
      </w:r>
      <w:proofErr w:type="spellEnd"/>
      <w:r>
        <w:rPr>
          <w:rFonts w:ascii="Arial" w:hAnsi="Arial" w:cs="Arial"/>
          <w:color w:val="000000"/>
        </w:rPr>
        <w:t xml:space="preserve"> соли и необогащенной (</w:t>
      </w:r>
      <w:proofErr w:type="spellStart"/>
      <w:r>
        <w:rPr>
          <w:rFonts w:ascii="Arial" w:hAnsi="Arial" w:cs="Arial"/>
          <w:color w:val="000000"/>
        </w:rPr>
        <w:t>нефортифицированной</w:t>
      </w:r>
      <w:proofErr w:type="spellEnd"/>
      <w:r>
        <w:rPr>
          <w:rFonts w:ascii="Arial" w:hAnsi="Arial" w:cs="Arial"/>
          <w:color w:val="000000"/>
        </w:rPr>
        <w:t>) железосодержащими витаминами, минералами пшеничной муки высшего и первого сортов.</w:t>
      </w:r>
    </w:p>
    <w:p w:rsidR="00BA1E17" w:rsidRDefault="00BA1E17"/>
    <w:sectPr w:rsidR="00BA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325A8"/>
    <w:rsid w:val="008325A8"/>
    <w:rsid w:val="00B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2019-04-10T08:36:00Z</dcterms:created>
  <dcterms:modified xsi:type="dcterms:W3CDTF">2019-04-10T08:36:00Z</dcterms:modified>
</cp:coreProperties>
</file>